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58" w:rsidRPr="00A125A5" w:rsidRDefault="00926758" w:rsidP="003C207E">
      <w:pPr>
        <w:pStyle w:val="a3"/>
        <w:spacing w:before="0" w:beforeAutospacing="0" w:after="0" w:afterAutospacing="0" w:line="450" w:lineRule="atLeast"/>
        <w:jc w:val="both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A125A5">
        <w:rPr>
          <w:rFonts w:ascii="黑体" w:eastAsia="黑体" w:hAnsi="黑体" w:hint="eastAsia"/>
          <w:bCs/>
          <w:sz w:val="32"/>
          <w:szCs w:val="32"/>
        </w:rPr>
        <w:t>附件：</w:t>
      </w:r>
      <w:r w:rsidR="003C207E" w:rsidRPr="00A125A5">
        <w:rPr>
          <w:rFonts w:ascii="黑体" w:eastAsia="黑体" w:hAnsi="黑体" w:hint="eastAsia"/>
          <w:bCs/>
          <w:sz w:val="32"/>
          <w:szCs w:val="32"/>
        </w:rPr>
        <w:t>实验室重点部位注意事项</w:t>
      </w:r>
    </w:p>
    <w:p w:rsidR="00826D23" w:rsidRPr="00926758" w:rsidRDefault="00926758" w:rsidP="003C207E">
      <w:pPr>
        <w:pStyle w:val="a3"/>
        <w:spacing w:before="0" w:beforeAutospacing="0" w:after="0" w:afterAutospacing="0" w:line="450" w:lineRule="atLeas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926758">
        <w:rPr>
          <w:rFonts w:ascii="仿宋_GB2312" w:eastAsia="仿宋_GB2312" w:hint="eastAsia"/>
          <w:b/>
          <w:bCs/>
          <w:sz w:val="32"/>
          <w:szCs w:val="32"/>
        </w:rPr>
        <w:t>1</w:t>
      </w:r>
      <w:r w:rsidR="00B31C71" w:rsidRPr="00926758">
        <w:rPr>
          <w:rFonts w:ascii="仿宋_GB2312" w:eastAsia="仿宋_GB2312" w:hint="eastAsia"/>
          <w:b/>
          <w:bCs/>
          <w:sz w:val="32"/>
          <w:szCs w:val="32"/>
        </w:rPr>
        <w:t>、</w:t>
      </w:r>
      <w:r w:rsidR="00B31C71" w:rsidRPr="00926758">
        <w:rPr>
          <w:rFonts w:ascii="仿宋_GB2312" w:eastAsia="仿宋_GB2312" w:hint="eastAsia"/>
          <w:b/>
          <w:sz w:val="32"/>
          <w:szCs w:val="32"/>
        </w:rPr>
        <w:t>做好危险化学品的技术安全管理。</w:t>
      </w:r>
      <w:r w:rsidR="00B31C71" w:rsidRPr="00926758">
        <w:rPr>
          <w:rFonts w:ascii="仿宋_GB2312" w:eastAsia="仿宋_GB2312" w:hint="eastAsia"/>
          <w:sz w:val="32"/>
          <w:szCs w:val="32"/>
        </w:rPr>
        <w:t>加强对实验</w:t>
      </w:r>
      <w:r w:rsidR="00826D23" w:rsidRPr="00926758">
        <w:rPr>
          <w:rFonts w:ascii="仿宋_GB2312" w:eastAsia="仿宋_GB2312" w:hint="eastAsia"/>
          <w:sz w:val="32"/>
          <w:szCs w:val="32"/>
        </w:rPr>
        <w:t>室</w:t>
      </w:r>
      <w:r w:rsidR="00B31C71" w:rsidRPr="00926758">
        <w:rPr>
          <w:rFonts w:ascii="仿宋_GB2312" w:eastAsia="仿宋_GB2312" w:hint="eastAsia"/>
          <w:sz w:val="32"/>
          <w:szCs w:val="32"/>
        </w:rPr>
        <w:t>化学试剂，特别是易制毒、易制</w:t>
      </w:r>
      <w:proofErr w:type="gramStart"/>
      <w:r w:rsidR="00B31C71" w:rsidRPr="00926758">
        <w:rPr>
          <w:rFonts w:ascii="仿宋_GB2312" w:eastAsia="仿宋_GB2312" w:hint="eastAsia"/>
          <w:sz w:val="32"/>
          <w:szCs w:val="32"/>
        </w:rPr>
        <w:t>爆</w:t>
      </w:r>
      <w:proofErr w:type="gramEnd"/>
      <w:r w:rsidR="00B31C71" w:rsidRPr="00926758">
        <w:rPr>
          <w:rFonts w:ascii="仿宋_GB2312" w:eastAsia="仿宋_GB2312" w:hint="eastAsia"/>
          <w:sz w:val="32"/>
          <w:szCs w:val="32"/>
        </w:rPr>
        <w:t>危险化学品的安全管理和</w:t>
      </w:r>
      <w:r w:rsidR="00826D23" w:rsidRPr="00926758">
        <w:rPr>
          <w:rFonts w:ascii="仿宋_GB2312" w:eastAsia="仿宋_GB2312" w:hint="eastAsia"/>
          <w:sz w:val="32"/>
          <w:szCs w:val="32"/>
        </w:rPr>
        <w:t>使用</w:t>
      </w:r>
      <w:r w:rsidR="00B31C71" w:rsidRPr="00926758">
        <w:rPr>
          <w:rFonts w:ascii="仿宋_GB2312" w:eastAsia="仿宋_GB2312" w:hint="eastAsia"/>
          <w:sz w:val="32"/>
          <w:szCs w:val="32"/>
        </w:rPr>
        <w:t>；</w:t>
      </w:r>
      <w:r w:rsidR="00826D23" w:rsidRPr="00926758">
        <w:rPr>
          <w:rFonts w:ascii="仿宋_GB2312" w:eastAsia="仿宋_GB2312" w:hint="eastAsia"/>
          <w:sz w:val="32"/>
          <w:szCs w:val="32"/>
        </w:rPr>
        <w:t>管制类化学品严格设库、分类存放，双人双锁，严禁混放、混装，标识明显；危险化学品的申购、领用、使用、回收、销毁的全过程要有记录，确保</w:t>
      </w:r>
      <w:proofErr w:type="gramStart"/>
      <w:r w:rsidR="00826D23" w:rsidRPr="00926758">
        <w:rPr>
          <w:rFonts w:ascii="仿宋_GB2312" w:eastAsia="仿宋_GB2312" w:hint="eastAsia"/>
          <w:sz w:val="32"/>
          <w:szCs w:val="32"/>
        </w:rPr>
        <w:t>物品台账与</w:t>
      </w:r>
      <w:proofErr w:type="gramEnd"/>
      <w:r w:rsidR="00826D23" w:rsidRPr="00926758">
        <w:rPr>
          <w:rFonts w:ascii="仿宋_GB2312" w:eastAsia="仿宋_GB2312" w:hint="eastAsia"/>
          <w:sz w:val="32"/>
          <w:szCs w:val="32"/>
        </w:rPr>
        <w:t>使用登记</w:t>
      </w:r>
      <w:r w:rsidR="00D56723">
        <w:rPr>
          <w:rFonts w:ascii="仿宋_GB2312" w:eastAsia="仿宋_GB2312" w:hint="eastAsia"/>
          <w:sz w:val="32"/>
          <w:szCs w:val="32"/>
        </w:rPr>
        <w:t>账</w:t>
      </w:r>
      <w:r w:rsidR="00826D23" w:rsidRPr="00926758">
        <w:rPr>
          <w:rFonts w:ascii="仿宋_GB2312" w:eastAsia="仿宋_GB2312" w:hint="eastAsia"/>
          <w:sz w:val="32"/>
          <w:szCs w:val="32"/>
        </w:rPr>
        <w:t>、库存物</w:t>
      </w:r>
      <w:r w:rsidR="00D56723">
        <w:rPr>
          <w:rFonts w:ascii="仿宋_GB2312" w:eastAsia="仿宋_GB2312" w:hint="eastAsia"/>
          <w:sz w:val="32"/>
          <w:szCs w:val="32"/>
        </w:rPr>
        <w:t>品</w:t>
      </w:r>
      <w:r w:rsidR="00826D23" w:rsidRPr="00926758">
        <w:rPr>
          <w:rFonts w:ascii="仿宋_GB2312" w:eastAsia="仿宋_GB2312" w:hint="eastAsia"/>
          <w:sz w:val="32"/>
          <w:szCs w:val="32"/>
        </w:rPr>
        <w:t>之间</w:t>
      </w:r>
      <w:r w:rsidR="00D56723">
        <w:rPr>
          <w:rFonts w:ascii="仿宋_GB2312" w:eastAsia="仿宋_GB2312" w:hint="eastAsia"/>
          <w:sz w:val="32"/>
          <w:szCs w:val="32"/>
        </w:rPr>
        <w:t>账</w:t>
      </w:r>
      <w:proofErr w:type="gramStart"/>
      <w:r w:rsidR="00D56723">
        <w:rPr>
          <w:rFonts w:ascii="仿宋_GB2312" w:eastAsia="仿宋_GB2312" w:hint="eastAsia"/>
          <w:sz w:val="32"/>
          <w:szCs w:val="32"/>
        </w:rPr>
        <w:t>账</w:t>
      </w:r>
      <w:proofErr w:type="gramEnd"/>
      <w:r w:rsidR="00826D23" w:rsidRPr="00926758">
        <w:rPr>
          <w:rFonts w:ascii="仿宋_GB2312" w:eastAsia="仿宋_GB2312" w:hint="eastAsia"/>
          <w:sz w:val="32"/>
          <w:szCs w:val="32"/>
        </w:rPr>
        <w:t>相符、账实相符。</w:t>
      </w:r>
    </w:p>
    <w:p w:rsidR="00B31C71" w:rsidRPr="00926758" w:rsidRDefault="00926758" w:rsidP="007A3D68">
      <w:pPr>
        <w:pStyle w:val="a3"/>
        <w:spacing w:before="0" w:beforeAutospacing="0" w:after="0" w:afterAutospacing="0" w:line="450" w:lineRule="atLeas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926758">
        <w:rPr>
          <w:rFonts w:ascii="仿宋_GB2312" w:eastAsia="仿宋_GB2312" w:hint="eastAsia"/>
          <w:b/>
          <w:bCs/>
          <w:sz w:val="32"/>
          <w:szCs w:val="32"/>
        </w:rPr>
        <w:t>2</w:t>
      </w:r>
      <w:r w:rsidR="00B31C71" w:rsidRPr="00926758">
        <w:rPr>
          <w:rFonts w:ascii="仿宋_GB2312" w:eastAsia="仿宋_GB2312" w:hint="eastAsia"/>
          <w:b/>
          <w:bCs/>
          <w:sz w:val="32"/>
          <w:szCs w:val="32"/>
        </w:rPr>
        <w:t>、加强气体钢瓶安全管理。</w:t>
      </w:r>
      <w:r w:rsidR="00622D20" w:rsidRPr="00926758">
        <w:rPr>
          <w:rFonts w:ascii="仿宋_GB2312" w:eastAsia="仿宋_GB2312" w:hint="eastAsia"/>
          <w:sz w:val="32"/>
          <w:szCs w:val="32"/>
        </w:rPr>
        <w:t>开展气体钢瓶盘点，清理僵尸钢瓶，检查气体钢瓶是否超过检验周期，超过的及时联系供应商进行处理</w:t>
      </w:r>
      <w:r w:rsidR="007E12B5" w:rsidRPr="00926758">
        <w:rPr>
          <w:rFonts w:ascii="仿宋_GB2312" w:eastAsia="仿宋_GB2312" w:hint="eastAsia"/>
          <w:sz w:val="32"/>
          <w:szCs w:val="32"/>
        </w:rPr>
        <w:t>；</w:t>
      </w:r>
      <w:r w:rsidR="00622D20" w:rsidRPr="00926758">
        <w:rPr>
          <w:rFonts w:ascii="仿宋_GB2312" w:eastAsia="仿宋_GB2312" w:hint="eastAsia"/>
          <w:sz w:val="32"/>
          <w:szCs w:val="32"/>
        </w:rPr>
        <w:t>检查气体管路是否松动泄露，采用适合的检漏等方法进行验证</w:t>
      </w:r>
      <w:r w:rsidR="007E12B5" w:rsidRPr="00926758">
        <w:rPr>
          <w:rFonts w:ascii="仿宋_GB2312" w:eastAsia="仿宋_GB2312" w:hint="eastAsia"/>
          <w:sz w:val="32"/>
          <w:szCs w:val="32"/>
        </w:rPr>
        <w:t>；</w:t>
      </w:r>
      <w:r w:rsidR="00622D20" w:rsidRPr="00926758">
        <w:rPr>
          <w:rFonts w:ascii="仿宋_GB2312" w:eastAsia="仿宋_GB2312" w:hint="eastAsia"/>
          <w:sz w:val="32"/>
          <w:szCs w:val="32"/>
        </w:rPr>
        <w:t>气体钢瓶减压阀是否完好，否则及时进行更换，各种气体减压阀严禁混用</w:t>
      </w:r>
      <w:r w:rsidR="007E12B5" w:rsidRPr="00926758">
        <w:rPr>
          <w:rFonts w:ascii="仿宋_GB2312" w:eastAsia="仿宋_GB2312" w:hint="eastAsia"/>
          <w:sz w:val="32"/>
          <w:szCs w:val="32"/>
        </w:rPr>
        <w:t>；</w:t>
      </w:r>
      <w:r w:rsidR="00622D20" w:rsidRPr="00926758">
        <w:rPr>
          <w:rFonts w:ascii="仿宋_GB2312" w:eastAsia="仿宋_GB2312" w:hint="eastAsia"/>
          <w:sz w:val="32"/>
          <w:szCs w:val="32"/>
        </w:rPr>
        <w:t>气体监测报警装置等安全设施是否在有效期内，</w:t>
      </w:r>
      <w:r w:rsidR="00F95325" w:rsidRPr="00926758">
        <w:rPr>
          <w:rFonts w:ascii="仿宋_GB2312" w:eastAsia="仿宋_GB2312" w:hint="eastAsia"/>
          <w:sz w:val="32"/>
          <w:szCs w:val="32"/>
        </w:rPr>
        <w:t>否则</w:t>
      </w:r>
      <w:r w:rsidR="00622D20" w:rsidRPr="00926758">
        <w:rPr>
          <w:rFonts w:ascii="仿宋_GB2312" w:eastAsia="仿宋_GB2312" w:hint="eastAsia"/>
          <w:sz w:val="32"/>
          <w:szCs w:val="32"/>
        </w:rPr>
        <w:t>及时送检</w:t>
      </w:r>
      <w:r w:rsidR="00F95325" w:rsidRPr="00926758">
        <w:rPr>
          <w:rFonts w:ascii="仿宋_GB2312" w:eastAsia="仿宋_GB2312" w:hint="eastAsia"/>
          <w:sz w:val="32"/>
          <w:szCs w:val="32"/>
        </w:rPr>
        <w:t>；</w:t>
      </w:r>
      <w:r w:rsidR="00622D20" w:rsidRPr="00926758">
        <w:rPr>
          <w:rFonts w:ascii="仿宋_GB2312" w:eastAsia="仿宋_GB2312" w:hint="eastAsia"/>
          <w:sz w:val="32"/>
          <w:szCs w:val="32"/>
        </w:rPr>
        <w:t>气体钢瓶固定装置是否松动，否则及时进行紧固</w:t>
      </w:r>
      <w:r w:rsidR="00F95325" w:rsidRPr="00926758">
        <w:rPr>
          <w:rFonts w:ascii="仿宋_GB2312" w:eastAsia="仿宋_GB2312" w:hint="eastAsia"/>
          <w:sz w:val="32"/>
          <w:szCs w:val="32"/>
        </w:rPr>
        <w:t>；</w:t>
      </w:r>
      <w:r w:rsidR="00622D20" w:rsidRPr="00926758">
        <w:rPr>
          <w:rFonts w:ascii="仿宋_GB2312" w:eastAsia="仿宋_GB2312" w:hint="eastAsia"/>
          <w:sz w:val="32"/>
          <w:szCs w:val="32"/>
        </w:rPr>
        <w:t>使用气体钢瓶房间通风设施是否可正常运转，否则及时维修</w:t>
      </w:r>
      <w:r w:rsidR="00F95325" w:rsidRPr="00926758">
        <w:rPr>
          <w:rFonts w:ascii="仿宋_GB2312" w:eastAsia="仿宋_GB2312" w:hint="eastAsia"/>
          <w:sz w:val="32"/>
          <w:szCs w:val="32"/>
        </w:rPr>
        <w:t>；</w:t>
      </w:r>
      <w:r w:rsidR="00622D20" w:rsidRPr="00926758">
        <w:rPr>
          <w:rFonts w:ascii="仿宋_GB2312" w:eastAsia="仿宋_GB2312" w:hint="eastAsia"/>
          <w:sz w:val="32"/>
          <w:szCs w:val="32"/>
        </w:rPr>
        <w:t>储存易燃易爆气体钢瓶的气瓶</w:t>
      </w:r>
      <w:proofErr w:type="gramStart"/>
      <w:r w:rsidR="00622D20" w:rsidRPr="00926758">
        <w:rPr>
          <w:rFonts w:ascii="仿宋_GB2312" w:eastAsia="仿宋_GB2312" w:hint="eastAsia"/>
          <w:sz w:val="32"/>
          <w:szCs w:val="32"/>
        </w:rPr>
        <w:t>柜安全</w:t>
      </w:r>
      <w:proofErr w:type="gramEnd"/>
      <w:r w:rsidR="00622D20" w:rsidRPr="00926758">
        <w:rPr>
          <w:rFonts w:ascii="仿宋_GB2312" w:eastAsia="仿宋_GB2312" w:hint="eastAsia"/>
          <w:sz w:val="32"/>
          <w:szCs w:val="32"/>
        </w:rPr>
        <w:t>附件是否满足防爆要求。</w:t>
      </w:r>
    </w:p>
    <w:p w:rsidR="00B31C71" w:rsidRPr="00926758" w:rsidRDefault="00926758" w:rsidP="007A3D68">
      <w:pPr>
        <w:pStyle w:val="a3"/>
        <w:spacing w:before="0" w:beforeAutospacing="0" w:after="0" w:afterAutospacing="0" w:line="450" w:lineRule="atLeas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926758">
        <w:rPr>
          <w:rFonts w:ascii="仿宋_GB2312" w:eastAsia="仿宋_GB2312" w:hint="eastAsia"/>
          <w:b/>
          <w:bCs/>
          <w:sz w:val="32"/>
          <w:szCs w:val="32"/>
        </w:rPr>
        <w:t>3</w:t>
      </w:r>
      <w:r w:rsidR="00B31C71" w:rsidRPr="00926758">
        <w:rPr>
          <w:rFonts w:ascii="仿宋_GB2312" w:eastAsia="仿宋_GB2312" w:hint="eastAsia"/>
          <w:b/>
          <w:bCs/>
          <w:sz w:val="32"/>
          <w:szCs w:val="32"/>
        </w:rPr>
        <w:t>、做好特种设备安全管理。</w:t>
      </w:r>
      <w:r w:rsidR="00B31C71" w:rsidRPr="00926758">
        <w:rPr>
          <w:rFonts w:ascii="仿宋_GB2312" w:eastAsia="仿宋_GB2312" w:hint="eastAsia"/>
          <w:sz w:val="32"/>
          <w:szCs w:val="32"/>
        </w:rPr>
        <w:t>定期对特种设备及其安全附件和附属仪表进行检查，</w:t>
      </w:r>
      <w:r w:rsidR="00622D20" w:rsidRPr="00926758">
        <w:rPr>
          <w:rFonts w:ascii="仿宋_GB2312" w:eastAsia="仿宋_GB2312" w:hint="eastAsia"/>
          <w:sz w:val="32"/>
          <w:szCs w:val="32"/>
        </w:rPr>
        <w:t>保存检查记录；特种设备要定期检验，严禁使用超期未检的设备</w:t>
      </w:r>
      <w:r w:rsidR="00B31C71" w:rsidRPr="00926758">
        <w:rPr>
          <w:rFonts w:ascii="仿宋_GB2312" w:eastAsia="仿宋_GB2312" w:hint="eastAsia"/>
          <w:sz w:val="32"/>
          <w:szCs w:val="32"/>
        </w:rPr>
        <w:t>。使用人员必须持证上岗，注意个人防护，做好实验登记。</w:t>
      </w:r>
    </w:p>
    <w:p w:rsidR="00B31C71" w:rsidRPr="00926758" w:rsidRDefault="00926758" w:rsidP="007A3D68">
      <w:pPr>
        <w:pStyle w:val="a3"/>
        <w:spacing w:before="0" w:beforeAutospacing="0" w:after="0" w:afterAutospacing="0" w:line="450" w:lineRule="atLeas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926758">
        <w:rPr>
          <w:rFonts w:ascii="仿宋_GB2312" w:eastAsia="仿宋_GB2312" w:hint="eastAsia"/>
          <w:b/>
          <w:bCs/>
          <w:sz w:val="32"/>
          <w:szCs w:val="32"/>
        </w:rPr>
        <w:t>4</w:t>
      </w:r>
      <w:r w:rsidR="00622D20" w:rsidRPr="00926758">
        <w:rPr>
          <w:rFonts w:ascii="仿宋_GB2312" w:eastAsia="仿宋_GB2312" w:hint="eastAsia"/>
          <w:b/>
          <w:bCs/>
          <w:sz w:val="32"/>
          <w:szCs w:val="32"/>
        </w:rPr>
        <w:t>、做好</w:t>
      </w:r>
      <w:r w:rsidR="007E12B5" w:rsidRPr="00926758">
        <w:rPr>
          <w:rFonts w:ascii="仿宋_GB2312" w:eastAsia="仿宋_GB2312" w:hint="eastAsia"/>
          <w:b/>
          <w:bCs/>
          <w:sz w:val="32"/>
          <w:szCs w:val="32"/>
        </w:rPr>
        <w:t>化学</w:t>
      </w:r>
      <w:r w:rsidR="00622D20" w:rsidRPr="00926758">
        <w:rPr>
          <w:rFonts w:ascii="仿宋_GB2312" w:eastAsia="仿宋_GB2312" w:hint="eastAsia"/>
          <w:b/>
          <w:bCs/>
          <w:sz w:val="32"/>
          <w:szCs w:val="32"/>
        </w:rPr>
        <w:t>危险废弃物</w:t>
      </w:r>
      <w:r w:rsidR="00B31C71" w:rsidRPr="00926758">
        <w:rPr>
          <w:rFonts w:ascii="仿宋_GB2312" w:eastAsia="仿宋_GB2312" w:hint="eastAsia"/>
          <w:b/>
          <w:bCs/>
          <w:sz w:val="32"/>
          <w:szCs w:val="32"/>
        </w:rPr>
        <w:t>的规范处置。</w:t>
      </w:r>
      <w:r w:rsidR="007E12B5" w:rsidRPr="00926758">
        <w:rPr>
          <w:rFonts w:ascii="仿宋_GB2312" w:eastAsia="仿宋_GB2312" w:hint="eastAsia"/>
          <w:sz w:val="32"/>
          <w:szCs w:val="32"/>
        </w:rPr>
        <w:t>按要求分类收集和暂存各类危险废弃物，认真做好危险废弃</w:t>
      </w:r>
      <w:r w:rsidR="00B31C71" w:rsidRPr="00926758">
        <w:rPr>
          <w:rFonts w:ascii="仿宋_GB2312" w:eastAsia="仿宋_GB2312" w:hint="eastAsia"/>
          <w:sz w:val="32"/>
          <w:szCs w:val="32"/>
        </w:rPr>
        <w:t>物的暂存管理工</w:t>
      </w:r>
      <w:r w:rsidR="00B31C71" w:rsidRPr="00926758">
        <w:rPr>
          <w:rFonts w:ascii="仿宋_GB2312" w:eastAsia="仿宋_GB2312" w:hint="eastAsia"/>
          <w:sz w:val="32"/>
          <w:szCs w:val="32"/>
        </w:rPr>
        <w:lastRenderedPageBreak/>
        <w:t>作。注意在向废液</w:t>
      </w:r>
      <w:r w:rsidR="00924995" w:rsidRPr="00926758">
        <w:rPr>
          <w:rFonts w:ascii="仿宋_GB2312" w:eastAsia="仿宋_GB2312" w:hint="eastAsia"/>
          <w:sz w:val="32"/>
          <w:szCs w:val="32"/>
        </w:rPr>
        <w:t>收集</w:t>
      </w:r>
      <w:r w:rsidR="00B31C71" w:rsidRPr="00926758">
        <w:rPr>
          <w:rFonts w:ascii="仿宋_GB2312" w:eastAsia="仿宋_GB2312" w:hint="eastAsia"/>
          <w:sz w:val="32"/>
          <w:szCs w:val="32"/>
        </w:rPr>
        <w:t>桶倾倒废液前，务必确定是否会发生反应，引起燃烧、爆炸或产生有毒气体；废液</w:t>
      </w:r>
      <w:r w:rsidR="00924995" w:rsidRPr="00926758">
        <w:rPr>
          <w:rFonts w:ascii="仿宋_GB2312" w:eastAsia="仿宋_GB2312" w:hint="eastAsia"/>
          <w:sz w:val="32"/>
          <w:szCs w:val="32"/>
        </w:rPr>
        <w:t>收集</w:t>
      </w:r>
      <w:r w:rsidR="00B31C71" w:rsidRPr="00926758">
        <w:rPr>
          <w:rFonts w:ascii="仿宋_GB2312" w:eastAsia="仿宋_GB2312" w:hint="eastAsia"/>
          <w:sz w:val="32"/>
          <w:szCs w:val="32"/>
        </w:rPr>
        <w:t>桶应盖好盖子，避免挥发或</w:t>
      </w:r>
      <w:r w:rsidR="007E12B5" w:rsidRPr="00926758">
        <w:rPr>
          <w:rFonts w:ascii="仿宋_GB2312" w:eastAsia="仿宋_GB2312" w:hint="eastAsia"/>
          <w:sz w:val="32"/>
          <w:szCs w:val="32"/>
        </w:rPr>
        <w:t>倾倒；严禁向下水道倾倒废液，严禁危险废弃物</w:t>
      </w:r>
      <w:r w:rsidR="00924995" w:rsidRPr="00926758">
        <w:rPr>
          <w:rFonts w:ascii="仿宋_GB2312" w:eastAsia="仿宋_GB2312" w:hint="eastAsia"/>
          <w:sz w:val="32"/>
          <w:szCs w:val="32"/>
        </w:rPr>
        <w:t>与生活垃圾混放；危险废弃物</w:t>
      </w:r>
      <w:r w:rsidR="00B31C71" w:rsidRPr="00926758">
        <w:rPr>
          <w:rFonts w:ascii="仿宋_GB2312" w:eastAsia="仿宋_GB2312" w:hint="eastAsia"/>
          <w:sz w:val="32"/>
          <w:szCs w:val="32"/>
        </w:rPr>
        <w:t>应及时处理，</w:t>
      </w:r>
      <w:r w:rsidR="00622D20" w:rsidRPr="00926758">
        <w:rPr>
          <w:rFonts w:ascii="仿宋_GB2312" w:eastAsia="仿宋_GB2312" w:hint="eastAsia"/>
          <w:sz w:val="32"/>
          <w:szCs w:val="32"/>
        </w:rPr>
        <w:t>严禁实验室存放过量废弃物。</w:t>
      </w:r>
    </w:p>
    <w:p w:rsidR="00B144B9" w:rsidRDefault="00926758" w:rsidP="003C207E">
      <w:pPr>
        <w:pStyle w:val="a3"/>
        <w:spacing w:before="0" w:beforeAutospacing="0" w:after="0" w:afterAutospacing="0" w:line="450" w:lineRule="atLeas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926758">
        <w:rPr>
          <w:rFonts w:ascii="仿宋_GB2312" w:eastAsia="仿宋_GB2312" w:hint="eastAsia"/>
          <w:b/>
          <w:bCs/>
          <w:sz w:val="32"/>
          <w:szCs w:val="32"/>
        </w:rPr>
        <w:t>5</w:t>
      </w:r>
      <w:r w:rsidR="007E12B5" w:rsidRPr="00926758">
        <w:rPr>
          <w:rFonts w:ascii="仿宋_GB2312" w:eastAsia="仿宋_GB2312" w:hint="eastAsia"/>
          <w:b/>
          <w:bCs/>
          <w:sz w:val="32"/>
          <w:szCs w:val="32"/>
        </w:rPr>
        <w:t>、加强</w:t>
      </w:r>
      <w:r w:rsidR="00B31C71" w:rsidRPr="00926758">
        <w:rPr>
          <w:rFonts w:ascii="仿宋_GB2312" w:eastAsia="仿宋_GB2312" w:hint="eastAsia"/>
          <w:b/>
          <w:bCs/>
          <w:sz w:val="32"/>
          <w:szCs w:val="32"/>
        </w:rPr>
        <w:t>实验室</w:t>
      </w:r>
      <w:r w:rsidR="007E12B5" w:rsidRPr="00926758">
        <w:rPr>
          <w:rFonts w:ascii="仿宋_GB2312" w:eastAsia="仿宋_GB2312" w:hint="eastAsia"/>
          <w:b/>
          <w:bCs/>
          <w:sz w:val="32"/>
          <w:szCs w:val="32"/>
        </w:rPr>
        <w:t>水电</w:t>
      </w:r>
      <w:r w:rsidR="00B31C71" w:rsidRPr="00926758">
        <w:rPr>
          <w:rFonts w:ascii="仿宋_GB2312" w:eastAsia="仿宋_GB2312" w:hint="eastAsia"/>
          <w:b/>
          <w:bCs/>
          <w:sz w:val="32"/>
          <w:szCs w:val="32"/>
        </w:rPr>
        <w:t>安全管理。</w:t>
      </w:r>
      <w:r w:rsidR="00B31C71" w:rsidRPr="00926758">
        <w:rPr>
          <w:rFonts w:ascii="仿宋_GB2312" w:eastAsia="仿宋_GB2312" w:hint="eastAsia"/>
          <w:sz w:val="32"/>
          <w:szCs w:val="32"/>
        </w:rPr>
        <w:t>做好实验室区域水、电等管路设施检查工作，不随意改动水路管道，不私拉乱接电线电缆，不使用违规电器；定</w:t>
      </w:r>
      <w:r w:rsidR="00B31C71" w:rsidRPr="00B144B9">
        <w:rPr>
          <w:rFonts w:ascii="仿宋_GB2312" w:eastAsia="仿宋_GB2312" w:hint="eastAsia"/>
          <w:sz w:val="32"/>
          <w:szCs w:val="32"/>
        </w:rPr>
        <w:t>期对仪器设备进行排查，发现故障及时维修；实验设备需连续通电运行的，必须要有专人看管；离开实验室前，认</w:t>
      </w:r>
      <w:r w:rsidR="0010666B">
        <w:rPr>
          <w:rFonts w:ascii="仿宋_GB2312" w:eastAsia="仿宋_GB2312" w:hint="eastAsia"/>
          <w:sz w:val="32"/>
          <w:szCs w:val="32"/>
        </w:rPr>
        <w:t>真检查仪器设备、水、电、气、门窗等的关闭情况，做好防火防盗工作。</w:t>
      </w:r>
    </w:p>
    <w:sectPr w:rsidR="00B14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458D0"/>
    <w:multiLevelType w:val="hybridMultilevel"/>
    <w:tmpl w:val="C5E2EDA2"/>
    <w:lvl w:ilvl="0" w:tplc="A536A2C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1B"/>
    <w:rsid w:val="000B796C"/>
    <w:rsid w:val="000C177F"/>
    <w:rsid w:val="000C7743"/>
    <w:rsid w:val="000D496A"/>
    <w:rsid w:val="0010666B"/>
    <w:rsid w:val="00165E2B"/>
    <w:rsid w:val="00242564"/>
    <w:rsid w:val="00266804"/>
    <w:rsid w:val="00286FA3"/>
    <w:rsid w:val="0031404E"/>
    <w:rsid w:val="003201C0"/>
    <w:rsid w:val="00334871"/>
    <w:rsid w:val="003B3B21"/>
    <w:rsid w:val="003C207E"/>
    <w:rsid w:val="0040694E"/>
    <w:rsid w:val="00464481"/>
    <w:rsid w:val="004971C9"/>
    <w:rsid w:val="004B1ADE"/>
    <w:rsid w:val="004E63C7"/>
    <w:rsid w:val="005A1045"/>
    <w:rsid w:val="005F0BDA"/>
    <w:rsid w:val="005F2B6A"/>
    <w:rsid w:val="00622D20"/>
    <w:rsid w:val="0067481B"/>
    <w:rsid w:val="006B034D"/>
    <w:rsid w:val="006C6FCE"/>
    <w:rsid w:val="006F5D8E"/>
    <w:rsid w:val="00774ED4"/>
    <w:rsid w:val="007861F8"/>
    <w:rsid w:val="00786730"/>
    <w:rsid w:val="007A3D68"/>
    <w:rsid w:val="007E12B5"/>
    <w:rsid w:val="00826D23"/>
    <w:rsid w:val="00874409"/>
    <w:rsid w:val="00924995"/>
    <w:rsid w:val="00926758"/>
    <w:rsid w:val="0095021C"/>
    <w:rsid w:val="00A125A5"/>
    <w:rsid w:val="00B144B9"/>
    <w:rsid w:val="00B31C71"/>
    <w:rsid w:val="00B44A01"/>
    <w:rsid w:val="00B47CF0"/>
    <w:rsid w:val="00BA239E"/>
    <w:rsid w:val="00D45258"/>
    <w:rsid w:val="00D553AE"/>
    <w:rsid w:val="00D56723"/>
    <w:rsid w:val="00D80FEA"/>
    <w:rsid w:val="00DB0B26"/>
    <w:rsid w:val="00DB25F3"/>
    <w:rsid w:val="00DC046F"/>
    <w:rsid w:val="00DC450F"/>
    <w:rsid w:val="00E81679"/>
    <w:rsid w:val="00E82668"/>
    <w:rsid w:val="00EA1BCC"/>
    <w:rsid w:val="00ED0581"/>
    <w:rsid w:val="00F0460C"/>
    <w:rsid w:val="00F3575F"/>
    <w:rsid w:val="00F625C9"/>
    <w:rsid w:val="00F95325"/>
    <w:rsid w:val="00FD2259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1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1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81">
          <w:marLeft w:val="250"/>
          <w:marRight w:val="2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3485">
          <w:marLeft w:val="250"/>
          <w:marRight w:val="2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929">
          <w:marLeft w:val="250"/>
          <w:marRight w:val="2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3582">
          <w:marLeft w:val="250"/>
          <w:marRight w:val="2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439">
          <w:marLeft w:val="250"/>
          <w:marRight w:val="2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5185">
          <w:marLeft w:val="250"/>
          <w:marRight w:val="2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585">
          <w:marLeft w:val="180"/>
          <w:marRight w:val="18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748">
          <w:marLeft w:val="250"/>
          <w:marRight w:val="2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2</cp:revision>
  <dcterms:created xsi:type="dcterms:W3CDTF">2020-05-26T07:29:00Z</dcterms:created>
  <dcterms:modified xsi:type="dcterms:W3CDTF">2020-05-26T07:29:00Z</dcterms:modified>
</cp:coreProperties>
</file>